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8306"/>
      </w:tblGrid>
      <w:tr w:rsidR="007E2A9A" w:rsidRPr="007E2A9A" w:rsidTr="007E2A9A">
        <w:trPr>
          <w:tblCellSpacing w:w="0" w:type="dxa"/>
        </w:trPr>
        <w:tc>
          <w:tcPr>
            <w:tcW w:w="5000" w:type="pct"/>
            <w:shd w:val="clear" w:color="auto" w:fill="FFFFFF"/>
            <w:vAlign w:val="bottom"/>
            <w:hideMark/>
          </w:tcPr>
          <w:tbl>
            <w:tblPr>
              <w:tblW w:w="4500" w:type="pct"/>
              <w:jc w:val="center"/>
              <w:tblCellSpacing w:w="0" w:type="dxa"/>
              <w:tblCellMar>
                <w:left w:w="0" w:type="dxa"/>
                <w:right w:w="0" w:type="dxa"/>
              </w:tblCellMar>
              <w:tblLook w:val="04A0"/>
            </w:tblPr>
            <w:tblGrid>
              <w:gridCol w:w="7475"/>
            </w:tblGrid>
            <w:tr w:rsidR="007E2A9A" w:rsidRPr="007E2A9A">
              <w:trPr>
                <w:tblCellSpacing w:w="0" w:type="dxa"/>
                <w:jc w:val="center"/>
              </w:trPr>
              <w:tc>
                <w:tcPr>
                  <w:tcW w:w="0" w:type="auto"/>
                  <w:vAlign w:val="center"/>
                  <w:hideMark/>
                </w:tcPr>
                <w:p w:rsidR="007E2A9A" w:rsidRPr="007E2A9A" w:rsidRDefault="007E2A9A" w:rsidP="007E2A9A">
                  <w:pPr>
                    <w:widowControl/>
                    <w:spacing w:before="100" w:beforeAutospacing="1" w:after="100" w:afterAutospacing="1"/>
                    <w:jc w:val="center"/>
                    <w:outlineLvl w:val="2"/>
                    <w:rPr>
                      <w:rFonts w:ascii="宋体" w:eastAsia="宋体" w:hAnsi="宋体" w:cs="宋体"/>
                      <w:b/>
                      <w:bCs/>
                      <w:color w:val="000000"/>
                      <w:kern w:val="0"/>
                      <w:sz w:val="30"/>
                      <w:szCs w:val="30"/>
                    </w:rPr>
                  </w:pPr>
                </w:p>
              </w:tc>
            </w:tr>
          </w:tbl>
          <w:p w:rsidR="007E2A9A" w:rsidRPr="007E2A9A" w:rsidRDefault="007E2A9A" w:rsidP="007E2A9A">
            <w:pPr>
              <w:widowControl/>
              <w:jc w:val="left"/>
              <w:rPr>
                <w:rFonts w:ascii="Simsun" w:eastAsia="宋体" w:hAnsi="Simsun" w:cs="宋体"/>
                <w:kern w:val="0"/>
                <w:sz w:val="24"/>
                <w:szCs w:val="24"/>
              </w:rPr>
            </w:pPr>
          </w:p>
        </w:tc>
      </w:tr>
      <w:tr w:rsidR="007E2A9A" w:rsidRPr="007E2A9A" w:rsidTr="007E2A9A">
        <w:trPr>
          <w:tblCellSpacing w:w="0" w:type="dxa"/>
        </w:trPr>
        <w:tc>
          <w:tcPr>
            <w:tcW w:w="0" w:type="auto"/>
            <w:shd w:val="clear" w:color="auto" w:fill="FFFFFF"/>
            <w:hideMark/>
          </w:tcPr>
          <w:p w:rsidR="007E2A9A" w:rsidRPr="007E2A9A" w:rsidRDefault="007E2A9A" w:rsidP="007E2A9A">
            <w:pPr>
              <w:widowControl/>
              <w:jc w:val="left"/>
              <w:rPr>
                <w:rFonts w:ascii="Simsun" w:eastAsia="宋体" w:hAnsi="Simsun" w:cs="宋体"/>
                <w:kern w:val="0"/>
                <w:sz w:val="24"/>
                <w:szCs w:val="24"/>
              </w:rPr>
            </w:pPr>
          </w:p>
        </w:tc>
      </w:tr>
    </w:tbl>
    <w:p w:rsidR="007E2A9A" w:rsidRDefault="007E2A9A" w:rsidP="007E2A9A">
      <w:pPr>
        <w:widowControl/>
        <w:spacing w:before="100" w:beforeAutospacing="1" w:after="100" w:afterAutospacing="1" w:line="284" w:lineRule="atLeast"/>
        <w:jc w:val="center"/>
        <w:rPr>
          <w:rFonts w:ascii="宋体" w:eastAsia="宋体" w:hAnsi="宋体" w:cs="宋体" w:hint="eastAsia"/>
          <w:b/>
          <w:bCs/>
          <w:color w:val="000000"/>
          <w:kern w:val="0"/>
          <w:sz w:val="30"/>
        </w:rPr>
      </w:pPr>
      <w:r w:rsidRPr="007E2A9A">
        <w:rPr>
          <w:rFonts w:ascii="宋体" w:eastAsia="宋体" w:hAnsi="宋体" w:cs="宋体"/>
          <w:b/>
          <w:bCs/>
          <w:color w:val="000000"/>
          <w:kern w:val="0"/>
          <w:sz w:val="30"/>
          <w:szCs w:val="30"/>
        </w:rPr>
        <w:t>关于</w:t>
      </w:r>
      <w:r w:rsidR="000C5C39">
        <w:rPr>
          <w:rFonts w:ascii="宋体" w:eastAsia="宋体" w:hAnsi="宋体" w:cs="宋体" w:hint="eastAsia"/>
          <w:b/>
          <w:bCs/>
          <w:color w:val="000000"/>
          <w:kern w:val="0"/>
          <w:sz w:val="30"/>
          <w:szCs w:val="30"/>
        </w:rPr>
        <w:t>申报</w:t>
      </w:r>
      <w:r w:rsidRPr="007E2A9A">
        <w:rPr>
          <w:rFonts w:ascii="宋体" w:eastAsia="宋体" w:hAnsi="宋体" w:cs="宋体"/>
          <w:b/>
          <w:bCs/>
          <w:color w:val="000000"/>
          <w:kern w:val="0"/>
          <w:sz w:val="30"/>
          <w:szCs w:val="30"/>
        </w:rPr>
        <w:t>2016年度国家法治与法学理论研究项目课题</w:t>
      </w:r>
      <w:r w:rsidR="000C5C39">
        <w:rPr>
          <w:rFonts w:ascii="宋体" w:eastAsia="宋体" w:hAnsi="宋体" w:cs="宋体" w:hint="eastAsia"/>
          <w:b/>
          <w:bCs/>
          <w:color w:val="000000"/>
          <w:kern w:val="0"/>
          <w:sz w:val="30"/>
          <w:szCs w:val="30"/>
        </w:rPr>
        <w:t>的</w:t>
      </w:r>
      <w:r w:rsidR="000C5C39">
        <w:rPr>
          <w:rFonts w:ascii="宋体" w:eastAsia="宋体" w:hAnsi="宋体" w:cs="宋体"/>
          <w:b/>
          <w:bCs/>
          <w:color w:val="000000"/>
          <w:kern w:val="0"/>
          <w:sz w:val="30"/>
          <w:szCs w:val="30"/>
        </w:rPr>
        <w:t>通知</w:t>
      </w:r>
    </w:p>
    <w:p w:rsidR="000C5C39" w:rsidRPr="000210AA" w:rsidRDefault="000C5C39" w:rsidP="000210AA">
      <w:pPr>
        <w:spacing w:line="520" w:lineRule="exact"/>
        <w:rPr>
          <w:rFonts w:hint="eastAsia"/>
          <w:sz w:val="28"/>
          <w:szCs w:val="28"/>
        </w:rPr>
      </w:pPr>
      <w:r w:rsidRPr="000210AA">
        <w:rPr>
          <w:rFonts w:hint="eastAsia"/>
          <w:sz w:val="28"/>
          <w:szCs w:val="28"/>
        </w:rPr>
        <w:t>各学院、各单位：</w:t>
      </w:r>
    </w:p>
    <w:p w:rsidR="007E2A9A" w:rsidRPr="000210AA" w:rsidRDefault="007E2A9A" w:rsidP="000210AA">
      <w:pPr>
        <w:spacing w:line="520" w:lineRule="exact"/>
        <w:ind w:firstLineChars="200" w:firstLine="560"/>
        <w:rPr>
          <w:rFonts w:hint="eastAsia"/>
          <w:sz w:val="28"/>
          <w:szCs w:val="28"/>
        </w:rPr>
      </w:pPr>
      <w:r w:rsidRPr="000210AA">
        <w:rPr>
          <w:sz w:val="28"/>
          <w:szCs w:val="28"/>
        </w:rPr>
        <w:t>2016</w:t>
      </w:r>
      <w:r w:rsidRPr="000210AA">
        <w:rPr>
          <w:sz w:val="28"/>
          <w:szCs w:val="28"/>
        </w:rPr>
        <w:t>年度国家法治与法学理论研究项目课题面向全国</w:t>
      </w:r>
      <w:r w:rsidR="000C5C39" w:rsidRPr="000210AA">
        <w:rPr>
          <w:rFonts w:hint="eastAsia"/>
          <w:sz w:val="28"/>
          <w:szCs w:val="28"/>
        </w:rPr>
        <w:t>开始</w:t>
      </w:r>
      <w:r w:rsidRPr="000210AA">
        <w:rPr>
          <w:sz w:val="28"/>
          <w:szCs w:val="28"/>
        </w:rPr>
        <w:t>申报。现将课题申报受理工作的有关事项</w:t>
      </w:r>
      <w:r w:rsidR="000C5C39" w:rsidRPr="000210AA">
        <w:rPr>
          <w:rFonts w:hint="eastAsia"/>
          <w:sz w:val="28"/>
          <w:szCs w:val="28"/>
        </w:rPr>
        <w:t>通知</w:t>
      </w:r>
      <w:r w:rsidRPr="000210AA">
        <w:rPr>
          <w:sz w:val="28"/>
          <w:szCs w:val="28"/>
        </w:rPr>
        <w:t>如下：</w:t>
      </w:r>
    </w:p>
    <w:p w:rsidR="000210AA" w:rsidRPr="000210AA" w:rsidRDefault="007E2A9A" w:rsidP="000210AA">
      <w:pPr>
        <w:spacing w:line="520" w:lineRule="exact"/>
        <w:ind w:firstLineChars="200" w:firstLine="562"/>
        <w:rPr>
          <w:rFonts w:hint="eastAsia"/>
          <w:b/>
          <w:sz w:val="28"/>
          <w:szCs w:val="28"/>
        </w:rPr>
      </w:pPr>
      <w:r w:rsidRPr="000210AA">
        <w:rPr>
          <w:b/>
          <w:sz w:val="28"/>
          <w:szCs w:val="28"/>
        </w:rPr>
        <w:t>一、</w:t>
      </w:r>
      <w:r w:rsidRPr="000210AA">
        <w:rPr>
          <w:b/>
          <w:sz w:val="28"/>
          <w:szCs w:val="28"/>
        </w:rPr>
        <w:t> </w:t>
      </w:r>
      <w:r w:rsidRPr="000210AA">
        <w:rPr>
          <w:b/>
          <w:sz w:val="28"/>
          <w:szCs w:val="28"/>
        </w:rPr>
        <w:t>课题类别和资助经费标准</w:t>
      </w:r>
    </w:p>
    <w:p w:rsidR="000210AA" w:rsidRPr="000210AA" w:rsidRDefault="007E2A9A" w:rsidP="000210AA">
      <w:pPr>
        <w:spacing w:line="520" w:lineRule="exact"/>
        <w:ind w:firstLineChars="200" w:firstLine="560"/>
        <w:rPr>
          <w:rFonts w:hint="eastAsia"/>
          <w:sz w:val="28"/>
          <w:szCs w:val="28"/>
        </w:rPr>
      </w:pPr>
      <w:r w:rsidRPr="000210AA">
        <w:rPr>
          <w:sz w:val="28"/>
          <w:szCs w:val="28"/>
        </w:rPr>
        <w:t>（一）课题类别</w:t>
      </w:r>
    </w:p>
    <w:p w:rsidR="000210AA" w:rsidRPr="000210AA" w:rsidRDefault="007E2A9A" w:rsidP="000210AA">
      <w:pPr>
        <w:spacing w:line="520" w:lineRule="exact"/>
        <w:ind w:firstLineChars="200" w:firstLine="560"/>
        <w:rPr>
          <w:rFonts w:hint="eastAsia"/>
          <w:sz w:val="28"/>
          <w:szCs w:val="28"/>
        </w:rPr>
      </w:pPr>
      <w:r w:rsidRPr="000210AA">
        <w:rPr>
          <w:sz w:val="28"/>
          <w:szCs w:val="28"/>
        </w:rPr>
        <w:t>课题类别分为重点课题、一般课题、中青年课题和专项任务课题。</w:t>
      </w:r>
    </w:p>
    <w:p w:rsidR="000210AA" w:rsidRPr="000210AA" w:rsidRDefault="007E2A9A" w:rsidP="000210AA">
      <w:pPr>
        <w:spacing w:line="520" w:lineRule="exact"/>
        <w:ind w:firstLineChars="200" w:firstLine="560"/>
        <w:rPr>
          <w:rFonts w:hint="eastAsia"/>
          <w:sz w:val="28"/>
          <w:szCs w:val="28"/>
        </w:rPr>
      </w:pPr>
      <w:r w:rsidRPr="000210AA">
        <w:rPr>
          <w:sz w:val="28"/>
          <w:szCs w:val="28"/>
        </w:rPr>
        <w:t>（二）资助经费标准</w:t>
      </w:r>
    </w:p>
    <w:p w:rsidR="000210AA" w:rsidRPr="000210AA" w:rsidRDefault="007E2A9A" w:rsidP="000210AA">
      <w:pPr>
        <w:spacing w:line="520" w:lineRule="exact"/>
        <w:ind w:firstLineChars="200" w:firstLine="560"/>
        <w:rPr>
          <w:rFonts w:hint="eastAsia"/>
          <w:sz w:val="28"/>
          <w:szCs w:val="28"/>
        </w:rPr>
      </w:pPr>
      <w:r w:rsidRPr="000210AA">
        <w:rPr>
          <w:sz w:val="28"/>
          <w:szCs w:val="28"/>
        </w:rPr>
        <w:t>1</w:t>
      </w:r>
      <w:r w:rsidR="000210AA" w:rsidRPr="000210AA">
        <w:rPr>
          <w:rFonts w:hint="eastAsia"/>
          <w:sz w:val="28"/>
          <w:szCs w:val="28"/>
        </w:rPr>
        <w:t>.</w:t>
      </w:r>
      <w:r w:rsidRPr="000210AA">
        <w:rPr>
          <w:sz w:val="28"/>
          <w:szCs w:val="28"/>
        </w:rPr>
        <w:t>重点课题：最终研究成果为正式出版物的，资助经费不超过</w:t>
      </w:r>
      <w:r w:rsidRPr="000210AA">
        <w:rPr>
          <w:sz w:val="28"/>
          <w:szCs w:val="28"/>
        </w:rPr>
        <w:t>10</w:t>
      </w:r>
      <w:r w:rsidRPr="000210AA">
        <w:rPr>
          <w:sz w:val="28"/>
          <w:szCs w:val="28"/>
        </w:rPr>
        <w:t>万元；最终研究成果为非正式出版物的（包括论文、报告等），资助经费不超过</w:t>
      </w:r>
      <w:r w:rsidRPr="000210AA">
        <w:rPr>
          <w:sz w:val="28"/>
          <w:szCs w:val="28"/>
        </w:rPr>
        <w:t>6</w:t>
      </w:r>
      <w:r w:rsidRPr="000210AA">
        <w:rPr>
          <w:sz w:val="28"/>
          <w:szCs w:val="28"/>
        </w:rPr>
        <w:t>万元。</w:t>
      </w:r>
    </w:p>
    <w:p w:rsidR="000210AA" w:rsidRPr="000210AA" w:rsidRDefault="007E2A9A" w:rsidP="000210AA">
      <w:pPr>
        <w:spacing w:line="520" w:lineRule="exact"/>
        <w:ind w:firstLineChars="200" w:firstLine="560"/>
        <w:rPr>
          <w:rFonts w:hint="eastAsia"/>
          <w:sz w:val="28"/>
          <w:szCs w:val="28"/>
        </w:rPr>
      </w:pPr>
      <w:r w:rsidRPr="000210AA">
        <w:rPr>
          <w:sz w:val="28"/>
          <w:szCs w:val="28"/>
        </w:rPr>
        <w:t>2</w:t>
      </w:r>
      <w:r w:rsidR="000210AA" w:rsidRPr="000210AA">
        <w:rPr>
          <w:rFonts w:hint="eastAsia"/>
          <w:sz w:val="28"/>
          <w:szCs w:val="28"/>
        </w:rPr>
        <w:t>.</w:t>
      </w:r>
      <w:r w:rsidRPr="000210AA">
        <w:rPr>
          <w:sz w:val="28"/>
          <w:szCs w:val="28"/>
        </w:rPr>
        <w:t>一般课题和中青年课题：最终研究成果为正式出版物的，资助经费不超过</w:t>
      </w:r>
      <w:r w:rsidRPr="000210AA">
        <w:rPr>
          <w:sz w:val="28"/>
          <w:szCs w:val="28"/>
        </w:rPr>
        <w:t>5</w:t>
      </w:r>
      <w:r w:rsidRPr="000210AA">
        <w:rPr>
          <w:sz w:val="28"/>
          <w:szCs w:val="28"/>
        </w:rPr>
        <w:t>万元；最终研究成果为非正式出版物的（包括论文、报告等），资助经费不超过</w:t>
      </w:r>
      <w:r w:rsidRPr="000210AA">
        <w:rPr>
          <w:sz w:val="28"/>
          <w:szCs w:val="28"/>
        </w:rPr>
        <w:t>3</w:t>
      </w:r>
      <w:r w:rsidRPr="000210AA">
        <w:rPr>
          <w:sz w:val="28"/>
          <w:szCs w:val="28"/>
        </w:rPr>
        <w:t>万元。</w:t>
      </w:r>
    </w:p>
    <w:p w:rsidR="000210AA" w:rsidRPr="000210AA" w:rsidRDefault="007E2A9A" w:rsidP="000210AA">
      <w:pPr>
        <w:spacing w:line="520" w:lineRule="exact"/>
        <w:ind w:firstLineChars="200" w:firstLine="560"/>
        <w:rPr>
          <w:rFonts w:hint="eastAsia"/>
          <w:sz w:val="28"/>
          <w:szCs w:val="28"/>
        </w:rPr>
      </w:pPr>
      <w:r w:rsidRPr="000210AA">
        <w:rPr>
          <w:sz w:val="28"/>
          <w:szCs w:val="28"/>
        </w:rPr>
        <w:t>3</w:t>
      </w:r>
      <w:r w:rsidR="000210AA" w:rsidRPr="000210AA">
        <w:rPr>
          <w:rFonts w:hint="eastAsia"/>
          <w:sz w:val="28"/>
          <w:szCs w:val="28"/>
        </w:rPr>
        <w:t>.</w:t>
      </w:r>
      <w:r w:rsidRPr="000210AA">
        <w:rPr>
          <w:sz w:val="28"/>
          <w:szCs w:val="28"/>
        </w:rPr>
        <w:t>专项任务课题：司法部不资助经费，课题申请人或申请单位自筹经费。</w:t>
      </w:r>
    </w:p>
    <w:p w:rsidR="000210AA" w:rsidRPr="000210AA" w:rsidRDefault="000C5C39" w:rsidP="000210AA">
      <w:pPr>
        <w:spacing w:line="520" w:lineRule="exact"/>
        <w:ind w:firstLineChars="200" w:firstLine="562"/>
        <w:rPr>
          <w:rFonts w:hint="eastAsia"/>
          <w:b/>
          <w:sz w:val="28"/>
          <w:szCs w:val="28"/>
        </w:rPr>
      </w:pPr>
      <w:r w:rsidRPr="000210AA">
        <w:rPr>
          <w:rFonts w:hint="eastAsia"/>
          <w:b/>
          <w:sz w:val="28"/>
          <w:szCs w:val="28"/>
        </w:rPr>
        <w:t>二</w:t>
      </w:r>
      <w:r w:rsidR="007E2A9A" w:rsidRPr="000210AA">
        <w:rPr>
          <w:b/>
          <w:sz w:val="28"/>
          <w:szCs w:val="28"/>
        </w:rPr>
        <w:t>、申报</w:t>
      </w:r>
      <w:r w:rsidRPr="000210AA">
        <w:rPr>
          <w:b/>
          <w:sz w:val="28"/>
          <w:szCs w:val="28"/>
        </w:rPr>
        <w:t>条件及</w:t>
      </w:r>
      <w:r w:rsidR="007E2A9A" w:rsidRPr="000210AA">
        <w:rPr>
          <w:b/>
          <w:sz w:val="28"/>
          <w:szCs w:val="28"/>
        </w:rPr>
        <w:t>要求</w:t>
      </w:r>
    </w:p>
    <w:p w:rsidR="000C5C39" w:rsidRPr="000210AA" w:rsidRDefault="007E2A9A" w:rsidP="000210AA">
      <w:pPr>
        <w:spacing w:line="520" w:lineRule="exact"/>
        <w:ind w:firstLineChars="200" w:firstLine="560"/>
        <w:rPr>
          <w:rFonts w:hint="eastAsia"/>
          <w:sz w:val="28"/>
          <w:szCs w:val="28"/>
        </w:rPr>
      </w:pPr>
      <w:r w:rsidRPr="000210AA">
        <w:rPr>
          <w:sz w:val="28"/>
          <w:szCs w:val="28"/>
        </w:rPr>
        <w:t>申请者（课题组全体成员）应具有本科以上学历。</w:t>
      </w:r>
    </w:p>
    <w:p w:rsidR="000C5C39" w:rsidRPr="000210AA" w:rsidRDefault="000C5C39" w:rsidP="000210AA">
      <w:pPr>
        <w:spacing w:line="520" w:lineRule="exact"/>
        <w:ind w:firstLineChars="200" w:firstLine="560"/>
        <w:rPr>
          <w:rFonts w:hint="eastAsia"/>
          <w:sz w:val="28"/>
          <w:szCs w:val="28"/>
        </w:rPr>
      </w:pPr>
      <w:r w:rsidRPr="000210AA">
        <w:rPr>
          <w:sz w:val="28"/>
          <w:szCs w:val="28"/>
        </w:rPr>
        <w:t>1.</w:t>
      </w:r>
      <w:r w:rsidRPr="000210AA">
        <w:rPr>
          <w:sz w:val="28"/>
          <w:szCs w:val="28"/>
        </w:rPr>
        <w:t>重点课题主持人须具有正高级职称或副厅（局）级以上职务</w:t>
      </w:r>
      <w:r w:rsidRPr="000210AA">
        <w:rPr>
          <w:rFonts w:hint="eastAsia"/>
          <w:sz w:val="28"/>
          <w:szCs w:val="28"/>
        </w:rPr>
        <w:t>，并</w:t>
      </w:r>
      <w:r w:rsidRPr="000210AA">
        <w:rPr>
          <w:sz w:val="28"/>
          <w:szCs w:val="28"/>
        </w:rPr>
        <w:t>提供主持人的资格证书（职称证书或学位证书或人事部门的职务任免文件）复印件一份；</w:t>
      </w:r>
    </w:p>
    <w:p w:rsidR="000C5C39" w:rsidRPr="000210AA" w:rsidRDefault="000C5C39" w:rsidP="000210AA">
      <w:pPr>
        <w:spacing w:line="520" w:lineRule="exact"/>
        <w:ind w:firstLineChars="200" w:firstLine="560"/>
        <w:rPr>
          <w:rFonts w:hint="eastAsia"/>
          <w:sz w:val="28"/>
          <w:szCs w:val="28"/>
        </w:rPr>
      </w:pPr>
      <w:r w:rsidRPr="000210AA">
        <w:rPr>
          <w:rFonts w:hint="eastAsia"/>
          <w:sz w:val="28"/>
          <w:szCs w:val="28"/>
        </w:rPr>
        <w:t>2.</w:t>
      </w:r>
      <w:r w:rsidR="007E2A9A" w:rsidRPr="000210AA">
        <w:rPr>
          <w:sz w:val="28"/>
          <w:szCs w:val="28"/>
        </w:rPr>
        <w:t>一般课题和专项任务课题主持人须具有副高级以上职称或正处级以上职务或已取得博士学位</w:t>
      </w:r>
      <w:r w:rsidRPr="000210AA">
        <w:rPr>
          <w:rFonts w:hint="eastAsia"/>
          <w:sz w:val="28"/>
          <w:szCs w:val="28"/>
        </w:rPr>
        <w:t>，并</w:t>
      </w:r>
      <w:r w:rsidRPr="000210AA">
        <w:rPr>
          <w:sz w:val="28"/>
          <w:szCs w:val="28"/>
        </w:rPr>
        <w:t>提供主持人的资格证书（职称证书或学位证书或人事部门的职务任免文件）复印件</w:t>
      </w:r>
      <w:r w:rsidRPr="000210AA">
        <w:rPr>
          <w:rFonts w:hint="eastAsia"/>
          <w:sz w:val="28"/>
          <w:szCs w:val="28"/>
        </w:rPr>
        <w:t>1</w:t>
      </w:r>
      <w:r w:rsidRPr="000210AA">
        <w:rPr>
          <w:sz w:val="28"/>
          <w:szCs w:val="28"/>
        </w:rPr>
        <w:t>份</w:t>
      </w:r>
      <w:r w:rsidR="007E2A9A" w:rsidRPr="000210AA">
        <w:rPr>
          <w:sz w:val="28"/>
          <w:szCs w:val="28"/>
        </w:rPr>
        <w:t>；</w:t>
      </w:r>
    </w:p>
    <w:p w:rsidR="000210AA" w:rsidRPr="000210AA" w:rsidRDefault="000C5C39" w:rsidP="000210AA">
      <w:pPr>
        <w:spacing w:line="520" w:lineRule="exact"/>
        <w:ind w:firstLineChars="200" w:firstLine="560"/>
        <w:rPr>
          <w:rFonts w:hint="eastAsia"/>
          <w:sz w:val="28"/>
          <w:szCs w:val="28"/>
        </w:rPr>
      </w:pPr>
      <w:r w:rsidRPr="000210AA">
        <w:rPr>
          <w:rFonts w:hint="eastAsia"/>
          <w:sz w:val="28"/>
          <w:szCs w:val="28"/>
        </w:rPr>
        <w:t>3.</w:t>
      </w:r>
      <w:r w:rsidR="007E2A9A" w:rsidRPr="000210AA">
        <w:rPr>
          <w:sz w:val="28"/>
          <w:szCs w:val="28"/>
        </w:rPr>
        <w:t>青年课题主持人和课题组成员年龄均不超过</w:t>
      </w:r>
      <w:r w:rsidR="007E2A9A" w:rsidRPr="000210AA">
        <w:rPr>
          <w:sz w:val="28"/>
          <w:szCs w:val="28"/>
        </w:rPr>
        <w:t>39</w:t>
      </w:r>
      <w:r w:rsidR="007E2A9A" w:rsidRPr="000210AA">
        <w:rPr>
          <w:sz w:val="28"/>
          <w:szCs w:val="28"/>
        </w:rPr>
        <w:t>周岁（</w:t>
      </w:r>
      <w:r w:rsidR="007E2A9A" w:rsidRPr="000210AA">
        <w:rPr>
          <w:sz w:val="28"/>
          <w:szCs w:val="28"/>
        </w:rPr>
        <w:t>1977</w:t>
      </w:r>
      <w:r w:rsidR="007E2A9A" w:rsidRPr="000210AA">
        <w:rPr>
          <w:sz w:val="28"/>
          <w:szCs w:val="28"/>
        </w:rPr>
        <w:t>年</w:t>
      </w:r>
      <w:r w:rsidR="007E2A9A" w:rsidRPr="000210AA">
        <w:rPr>
          <w:sz w:val="28"/>
          <w:szCs w:val="28"/>
        </w:rPr>
        <w:t>8</w:t>
      </w:r>
      <w:r w:rsidR="007E2A9A" w:rsidRPr="000210AA">
        <w:rPr>
          <w:sz w:val="28"/>
          <w:szCs w:val="28"/>
        </w:rPr>
        <w:t>月</w:t>
      </w:r>
      <w:r w:rsidR="007E2A9A" w:rsidRPr="000210AA">
        <w:rPr>
          <w:sz w:val="28"/>
          <w:szCs w:val="28"/>
        </w:rPr>
        <w:t>15</w:t>
      </w:r>
      <w:r w:rsidR="007E2A9A" w:rsidRPr="000210AA">
        <w:rPr>
          <w:sz w:val="28"/>
          <w:szCs w:val="28"/>
        </w:rPr>
        <w:t>日后出生），并且均具有副高级以上职称或正处级以上职务或</w:t>
      </w:r>
      <w:r w:rsidR="007E2A9A" w:rsidRPr="000210AA">
        <w:rPr>
          <w:sz w:val="28"/>
          <w:szCs w:val="28"/>
        </w:rPr>
        <w:lastRenderedPageBreak/>
        <w:t>已取得博士学位。须提供主持人和课题组成员的资格证书（职称证书或学位证书或人事部门的职务任免文件）复印件各</w:t>
      </w:r>
      <w:r w:rsidRPr="000210AA">
        <w:rPr>
          <w:rFonts w:hint="eastAsia"/>
          <w:sz w:val="28"/>
          <w:szCs w:val="28"/>
        </w:rPr>
        <w:t>1</w:t>
      </w:r>
      <w:r w:rsidR="007E2A9A" w:rsidRPr="000210AA">
        <w:rPr>
          <w:sz w:val="28"/>
          <w:szCs w:val="28"/>
        </w:rPr>
        <w:t>份。没有证书或任免文件者，需出具所在单位人事部门书面证明。</w:t>
      </w:r>
    </w:p>
    <w:p w:rsidR="000210AA" w:rsidRPr="000210AA" w:rsidRDefault="000C5C39" w:rsidP="000210AA">
      <w:pPr>
        <w:spacing w:line="520" w:lineRule="exact"/>
        <w:ind w:firstLineChars="200" w:firstLine="560"/>
        <w:rPr>
          <w:rFonts w:hint="eastAsia"/>
          <w:sz w:val="28"/>
          <w:szCs w:val="28"/>
        </w:rPr>
      </w:pPr>
      <w:r w:rsidRPr="000210AA">
        <w:rPr>
          <w:rFonts w:hint="eastAsia"/>
          <w:sz w:val="28"/>
          <w:szCs w:val="28"/>
        </w:rPr>
        <w:t>4</w:t>
      </w:r>
      <w:r w:rsidR="007E2A9A" w:rsidRPr="000210AA">
        <w:rPr>
          <w:sz w:val="28"/>
          <w:szCs w:val="28"/>
        </w:rPr>
        <w:t>.</w:t>
      </w:r>
      <w:r w:rsidR="007E2A9A" w:rsidRPr="000210AA">
        <w:rPr>
          <w:sz w:val="28"/>
          <w:szCs w:val="28"/>
        </w:rPr>
        <w:t>每个课题主持人只能申报</w:t>
      </w:r>
      <w:r w:rsidRPr="000210AA">
        <w:rPr>
          <w:rFonts w:hint="eastAsia"/>
          <w:sz w:val="28"/>
          <w:szCs w:val="28"/>
        </w:rPr>
        <w:t>1</w:t>
      </w:r>
      <w:r w:rsidR="007E2A9A" w:rsidRPr="000210AA">
        <w:rPr>
          <w:sz w:val="28"/>
          <w:szCs w:val="28"/>
        </w:rPr>
        <w:t>个课题，且不能作为课题组成员参加其他课题的申报；课题组成员最多可以参加</w:t>
      </w:r>
      <w:r w:rsidRPr="000210AA">
        <w:rPr>
          <w:rFonts w:hint="eastAsia"/>
          <w:sz w:val="28"/>
          <w:szCs w:val="28"/>
        </w:rPr>
        <w:t>2</w:t>
      </w:r>
      <w:r w:rsidR="007E2A9A" w:rsidRPr="000210AA">
        <w:rPr>
          <w:sz w:val="28"/>
          <w:szCs w:val="28"/>
        </w:rPr>
        <w:t>个课题的申报（所列课题组成员必须征得本人同意），否则视为违规申报，参与申报材料无效。</w:t>
      </w:r>
    </w:p>
    <w:p w:rsidR="000210AA" w:rsidRPr="000210AA" w:rsidRDefault="000C5C39" w:rsidP="000210AA">
      <w:pPr>
        <w:spacing w:line="520" w:lineRule="exact"/>
        <w:ind w:firstLineChars="200" w:firstLine="560"/>
        <w:rPr>
          <w:rFonts w:hint="eastAsia"/>
          <w:sz w:val="28"/>
          <w:szCs w:val="28"/>
        </w:rPr>
      </w:pPr>
      <w:r w:rsidRPr="000210AA">
        <w:rPr>
          <w:rFonts w:hint="eastAsia"/>
          <w:sz w:val="28"/>
          <w:szCs w:val="28"/>
        </w:rPr>
        <w:t>5</w:t>
      </w:r>
      <w:r w:rsidR="007E2A9A" w:rsidRPr="000210AA">
        <w:rPr>
          <w:sz w:val="28"/>
          <w:szCs w:val="28"/>
        </w:rPr>
        <w:t>.</w:t>
      </w:r>
      <w:r w:rsidR="007E2A9A" w:rsidRPr="000210AA">
        <w:rPr>
          <w:sz w:val="28"/>
          <w:szCs w:val="28"/>
        </w:rPr>
        <w:t>申请课题，原则上需有不少于</w:t>
      </w:r>
      <w:r w:rsidRPr="000210AA">
        <w:rPr>
          <w:rFonts w:hint="eastAsia"/>
          <w:sz w:val="28"/>
          <w:szCs w:val="28"/>
        </w:rPr>
        <w:t>3</w:t>
      </w:r>
      <w:r w:rsidR="007E2A9A" w:rsidRPr="000210AA">
        <w:rPr>
          <w:sz w:val="28"/>
          <w:szCs w:val="28"/>
        </w:rPr>
        <w:t>人组成的课题组；确实认为本人已有足够的研究成果，有能力和时间按期保质完成研究任务的，可以单独申报。</w:t>
      </w:r>
    </w:p>
    <w:p w:rsidR="000210AA" w:rsidRPr="000210AA" w:rsidRDefault="000C5C39" w:rsidP="000210AA">
      <w:pPr>
        <w:spacing w:line="520" w:lineRule="exact"/>
        <w:ind w:firstLineChars="200" w:firstLine="560"/>
        <w:rPr>
          <w:rFonts w:hint="eastAsia"/>
          <w:sz w:val="28"/>
          <w:szCs w:val="28"/>
        </w:rPr>
      </w:pPr>
      <w:r w:rsidRPr="000210AA">
        <w:rPr>
          <w:rFonts w:hint="eastAsia"/>
          <w:sz w:val="28"/>
          <w:szCs w:val="28"/>
        </w:rPr>
        <w:t>6</w:t>
      </w:r>
      <w:r w:rsidR="007E2A9A" w:rsidRPr="000210AA">
        <w:rPr>
          <w:sz w:val="28"/>
          <w:szCs w:val="28"/>
        </w:rPr>
        <w:t>.</w:t>
      </w:r>
      <w:r w:rsidR="007E2A9A" w:rsidRPr="000210AA">
        <w:rPr>
          <w:sz w:val="28"/>
          <w:szCs w:val="28"/>
        </w:rPr>
        <w:t>专项任务课题的申请者须自筹</w:t>
      </w:r>
      <w:r w:rsidR="007E2A9A" w:rsidRPr="000210AA">
        <w:rPr>
          <w:sz w:val="28"/>
          <w:szCs w:val="28"/>
        </w:rPr>
        <w:t>3</w:t>
      </w:r>
      <w:r w:rsidR="007E2A9A" w:rsidRPr="000210AA">
        <w:rPr>
          <w:sz w:val="28"/>
          <w:szCs w:val="28"/>
        </w:rPr>
        <w:t>万元以上的研究经费（不含出版经费），并附经费资助单位的证明材料。</w:t>
      </w:r>
    </w:p>
    <w:p w:rsidR="000210AA" w:rsidRPr="000210AA" w:rsidRDefault="000C5C39" w:rsidP="000210AA">
      <w:pPr>
        <w:spacing w:line="520" w:lineRule="exact"/>
        <w:ind w:firstLineChars="200" w:firstLine="560"/>
        <w:rPr>
          <w:rFonts w:hint="eastAsia"/>
          <w:sz w:val="28"/>
          <w:szCs w:val="28"/>
        </w:rPr>
      </w:pPr>
      <w:r w:rsidRPr="000210AA">
        <w:rPr>
          <w:rFonts w:hint="eastAsia"/>
          <w:sz w:val="28"/>
          <w:szCs w:val="28"/>
        </w:rPr>
        <w:t>7</w:t>
      </w:r>
      <w:r w:rsidR="007E2A9A" w:rsidRPr="000210AA">
        <w:rPr>
          <w:sz w:val="28"/>
          <w:szCs w:val="28"/>
        </w:rPr>
        <w:t>.</w:t>
      </w:r>
      <w:r w:rsidR="007E2A9A" w:rsidRPr="000210AA">
        <w:rPr>
          <w:sz w:val="28"/>
          <w:szCs w:val="28"/>
        </w:rPr>
        <w:t>《课题指南》为课题的研究范围，重点课题和一般课题申报题目原则上从《课题指南》中选定，也可对申报题目作适当调整；有重大研究价值的课题，可不受《课题指南》限制；中青年课题和专项任务课题题目可以自拟。</w:t>
      </w:r>
    </w:p>
    <w:p w:rsidR="000210AA" w:rsidRPr="000210AA" w:rsidRDefault="000C5C39" w:rsidP="000210AA">
      <w:pPr>
        <w:spacing w:line="520" w:lineRule="exact"/>
        <w:ind w:firstLineChars="200" w:firstLine="560"/>
        <w:rPr>
          <w:rFonts w:hint="eastAsia"/>
          <w:sz w:val="28"/>
          <w:szCs w:val="28"/>
        </w:rPr>
      </w:pPr>
      <w:r w:rsidRPr="000210AA">
        <w:rPr>
          <w:rFonts w:hint="eastAsia"/>
          <w:sz w:val="28"/>
          <w:szCs w:val="28"/>
        </w:rPr>
        <w:t>8</w:t>
      </w:r>
      <w:r w:rsidR="000210AA">
        <w:rPr>
          <w:rFonts w:hint="eastAsia"/>
          <w:sz w:val="28"/>
          <w:szCs w:val="28"/>
        </w:rPr>
        <w:t>.</w:t>
      </w:r>
      <w:r w:rsidR="007E2A9A" w:rsidRPr="000210AA">
        <w:rPr>
          <w:sz w:val="28"/>
          <w:szCs w:val="28"/>
        </w:rPr>
        <w:t>课题不资助博士论文，不能以博士论文相同或相似的内容参加课题申报。</w:t>
      </w:r>
    </w:p>
    <w:p w:rsidR="00461475" w:rsidRPr="000210AA" w:rsidRDefault="000C5C39" w:rsidP="000210AA">
      <w:pPr>
        <w:spacing w:line="520" w:lineRule="exact"/>
        <w:ind w:firstLineChars="200" w:firstLine="560"/>
        <w:rPr>
          <w:rFonts w:hint="eastAsia"/>
          <w:sz w:val="28"/>
          <w:szCs w:val="28"/>
        </w:rPr>
      </w:pPr>
      <w:r w:rsidRPr="000210AA">
        <w:rPr>
          <w:rFonts w:hint="eastAsia"/>
          <w:sz w:val="28"/>
          <w:szCs w:val="28"/>
        </w:rPr>
        <w:t>9</w:t>
      </w:r>
      <w:r w:rsidR="007E2A9A" w:rsidRPr="000210AA">
        <w:rPr>
          <w:sz w:val="28"/>
          <w:szCs w:val="28"/>
        </w:rPr>
        <w:t>.</w:t>
      </w:r>
      <w:r w:rsidR="007E2A9A" w:rsidRPr="000210AA">
        <w:rPr>
          <w:sz w:val="28"/>
          <w:szCs w:val="28"/>
        </w:rPr>
        <w:t>课题研究成果形式包括专著、编著、译著、教材、论文、研究报告、调查咨询报告或其他。研究成果为专著、编著、译著、教材的，须正式出版；研究成果为论文的，重点课题的课题组须在全国中文核心期刊发表与课题研究相关的论文</w:t>
      </w:r>
      <w:r w:rsidR="007E2A9A" w:rsidRPr="000210AA">
        <w:rPr>
          <w:sz w:val="28"/>
          <w:szCs w:val="28"/>
        </w:rPr>
        <w:t>3</w:t>
      </w:r>
      <w:r w:rsidR="007E2A9A" w:rsidRPr="000210AA">
        <w:rPr>
          <w:sz w:val="28"/>
          <w:szCs w:val="28"/>
        </w:rPr>
        <w:t>篇以上，其他课题须发表</w:t>
      </w:r>
      <w:r w:rsidR="007E2A9A" w:rsidRPr="000210AA">
        <w:rPr>
          <w:sz w:val="28"/>
          <w:szCs w:val="28"/>
        </w:rPr>
        <w:t>2</w:t>
      </w:r>
      <w:r w:rsidR="007E2A9A" w:rsidRPr="000210AA">
        <w:rPr>
          <w:sz w:val="28"/>
          <w:szCs w:val="28"/>
        </w:rPr>
        <w:t>篇以上；研究成果为研究报告、调查咨询报告的，须有省（部）级以上单位出具的采用证明。</w:t>
      </w:r>
      <w:r w:rsidR="007E2A9A" w:rsidRPr="000210AA">
        <w:rPr>
          <w:sz w:val="28"/>
          <w:szCs w:val="28"/>
        </w:rPr>
        <w:br/>
      </w:r>
      <w:r w:rsidR="007E2A9A" w:rsidRPr="000210AA">
        <w:rPr>
          <w:sz w:val="28"/>
          <w:szCs w:val="28"/>
        </w:rPr>
        <w:t xml:space="preserve">　　</w:t>
      </w:r>
      <w:r w:rsidRPr="000210AA">
        <w:rPr>
          <w:rFonts w:hint="eastAsia"/>
          <w:sz w:val="28"/>
          <w:szCs w:val="28"/>
        </w:rPr>
        <w:t>10</w:t>
      </w:r>
      <w:r w:rsidR="005761E9" w:rsidRPr="000210AA">
        <w:rPr>
          <w:rFonts w:hint="eastAsia"/>
          <w:sz w:val="28"/>
          <w:szCs w:val="28"/>
        </w:rPr>
        <w:t>.</w:t>
      </w:r>
      <w:r w:rsidR="007E2A9A" w:rsidRPr="000210AA">
        <w:rPr>
          <w:sz w:val="28"/>
          <w:szCs w:val="28"/>
        </w:rPr>
        <w:t>课题的研究期限一般为</w:t>
      </w:r>
      <w:r w:rsidRPr="000210AA">
        <w:rPr>
          <w:rFonts w:hint="eastAsia"/>
          <w:sz w:val="28"/>
          <w:szCs w:val="28"/>
        </w:rPr>
        <w:t>2</w:t>
      </w:r>
      <w:r w:rsidR="007E2A9A" w:rsidRPr="000210AA">
        <w:rPr>
          <w:sz w:val="28"/>
          <w:szCs w:val="28"/>
        </w:rPr>
        <w:t>年。</w:t>
      </w:r>
      <w:r w:rsidR="007E2A9A" w:rsidRPr="000210AA">
        <w:rPr>
          <w:sz w:val="28"/>
          <w:szCs w:val="28"/>
        </w:rPr>
        <w:br/>
      </w:r>
      <w:r w:rsidR="007E2A9A" w:rsidRPr="000210AA">
        <w:rPr>
          <w:sz w:val="28"/>
          <w:szCs w:val="28"/>
        </w:rPr>
        <w:t xml:space="preserve">　　</w:t>
      </w:r>
      <w:r w:rsidRPr="000210AA">
        <w:rPr>
          <w:rFonts w:hint="eastAsia"/>
          <w:sz w:val="28"/>
          <w:szCs w:val="28"/>
        </w:rPr>
        <w:t>11</w:t>
      </w:r>
      <w:r w:rsidR="005761E9" w:rsidRPr="000210AA">
        <w:rPr>
          <w:rFonts w:hint="eastAsia"/>
          <w:sz w:val="28"/>
          <w:szCs w:val="28"/>
        </w:rPr>
        <w:t>.</w:t>
      </w:r>
      <w:r w:rsidR="00461475" w:rsidRPr="000210AA">
        <w:rPr>
          <w:rFonts w:hint="eastAsia"/>
          <w:sz w:val="28"/>
          <w:szCs w:val="28"/>
        </w:rPr>
        <w:t>在研</w:t>
      </w:r>
      <w:r w:rsidR="00461475" w:rsidRPr="000210AA">
        <w:rPr>
          <w:sz w:val="28"/>
          <w:szCs w:val="28"/>
        </w:rPr>
        <w:t>的司法部国家法治与法学理论研究课题及</w:t>
      </w:r>
      <w:r w:rsidR="007E2A9A" w:rsidRPr="000210AA">
        <w:rPr>
          <w:sz w:val="28"/>
          <w:szCs w:val="28"/>
        </w:rPr>
        <w:t>国家社科基金、教育部、科技部、中国法学会等中央部委批准的同一或类似课题研究内容的课题负责人</w:t>
      </w:r>
      <w:r w:rsidR="00461475" w:rsidRPr="000210AA">
        <w:rPr>
          <w:rFonts w:hint="eastAsia"/>
          <w:sz w:val="28"/>
          <w:szCs w:val="28"/>
        </w:rPr>
        <w:t>不得申报。</w:t>
      </w:r>
    </w:p>
    <w:p w:rsidR="00461475" w:rsidRPr="000210AA" w:rsidRDefault="00461475" w:rsidP="000210AA">
      <w:pPr>
        <w:spacing w:line="520" w:lineRule="exact"/>
        <w:ind w:firstLineChars="200" w:firstLine="562"/>
        <w:rPr>
          <w:rFonts w:hint="eastAsia"/>
          <w:b/>
          <w:sz w:val="28"/>
          <w:szCs w:val="28"/>
        </w:rPr>
      </w:pPr>
      <w:r w:rsidRPr="000210AA">
        <w:rPr>
          <w:rFonts w:hint="eastAsia"/>
          <w:b/>
          <w:sz w:val="28"/>
          <w:szCs w:val="28"/>
        </w:rPr>
        <w:t>三、时间及</w:t>
      </w:r>
      <w:r w:rsidRPr="000210AA">
        <w:rPr>
          <w:b/>
          <w:sz w:val="28"/>
          <w:szCs w:val="28"/>
        </w:rPr>
        <w:t>材料要求</w:t>
      </w:r>
    </w:p>
    <w:p w:rsidR="00461475" w:rsidRPr="000210AA" w:rsidRDefault="00461475" w:rsidP="000210AA">
      <w:pPr>
        <w:spacing w:line="520" w:lineRule="exact"/>
        <w:ind w:firstLineChars="200" w:firstLine="560"/>
        <w:rPr>
          <w:rFonts w:hint="eastAsia"/>
          <w:sz w:val="28"/>
          <w:szCs w:val="28"/>
        </w:rPr>
      </w:pPr>
      <w:r w:rsidRPr="000210AA">
        <w:rPr>
          <w:rFonts w:hint="eastAsia"/>
          <w:sz w:val="28"/>
          <w:szCs w:val="28"/>
        </w:rPr>
        <w:t>由于截止时间在暑假期间，社会科学处将将于</w:t>
      </w:r>
      <w:r w:rsidRPr="000210AA">
        <w:rPr>
          <w:sz w:val="28"/>
          <w:szCs w:val="28"/>
        </w:rPr>
        <w:t>2016</w:t>
      </w:r>
      <w:r w:rsidRPr="000210AA">
        <w:rPr>
          <w:sz w:val="28"/>
          <w:szCs w:val="28"/>
        </w:rPr>
        <w:t>年</w:t>
      </w:r>
      <w:r w:rsidRPr="000210AA">
        <w:rPr>
          <w:rFonts w:hint="eastAsia"/>
          <w:sz w:val="28"/>
          <w:szCs w:val="28"/>
        </w:rPr>
        <w:t>7</w:t>
      </w:r>
      <w:r w:rsidRPr="000210AA">
        <w:rPr>
          <w:sz w:val="28"/>
          <w:szCs w:val="28"/>
        </w:rPr>
        <w:t>月</w:t>
      </w:r>
      <w:r w:rsidRPr="000210AA">
        <w:rPr>
          <w:rFonts w:hint="eastAsia"/>
          <w:sz w:val="28"/>
          <w:szCs w:val="28"/>
        </w:rPr>
        <w:t>2</w:t>
      </w:r>
      <w:r w:rsidRPr="000210AA">
        <w:rPr>
          <w:sz w:val="28"/>
          <w:szCs w:val="28"/>
        </w:rPr>
        <w:t>5</w:t>
      </w:r>
      <w:r w:rsidRPr="000210AA">
        <w:rPr>
          <w:rFonts w:hint="eastAsia"/>
          <w:sz w:val="28"/>
          <w:szCs w:val="28"/>
        </w:rPr>
        <w:t>、</w:t>
      </w:r>
      <w:r w:rsidRPr="000210AA">
        <w:rPr>
          <w:rFonts w:hint="eastAsia"/>
          <w:sz w:val="28"/>
          <w:szCs w:val="28"/>
        </w:rPr>
        <w:t>26</w:t>
      </w:r>
      <w:r w:rsidRPr="000210AA">
        <w:rPr>
          <w:sz w:val="28"/>
          <w:szCs w:val="28"/>
        </w:rPr>
        <w:t>日</w:t>
      </w:r>
      <w:r w:rsidR="00651E15" w:rsidRPr="000210AA">
        <w:rPr>
          <w:rFonts w:hint="eastAsia"/>
          <w:sz w:val="28"/>
          <w:szCs w:val="28"/>
        </w:rPr>
        <w:t>上午</w:t>
      </w:r>
      <w:r w:rsidRPr="000210AA">
        <w:rPr>
          <w:sz w:val="28"/>
          <w:szCs w:val="28"/>
        </w:rPr>
        <w:t>集中两天收取材料</w:t>
      </w:r>
      <w:r w:rsidRPr="000210AA">
        <w:rPr>
          <w:rFonts w:hint="eastAsia"/>
          <w:sz w:val="28"/>
          <w:szCs w:val="28"/>
        </w:rPr>
        <w:t>，</w:t>
      </w:r>
      <w:r w:rsidRPr="000210AA">
        <w:rPr>
          <w:sz w:val="28"/>
          <w:szCs w:val="28"/>
        </w:rPr>
        <w:t>请预申请的项目负责人务必于放假前向社会科学处报备申报情况</w:t>
      </w:r>
      <w:r w:rsidRPr="000210AA">
        <w:rPr>
          <w:rFonts w:hint="eastAsia"/>
          <w:sz w:val="28"/>
          <w:szCs w:val="28"/>
        </w:rPr>
        <w:t>。</w:t>
      </w:r>
      <w:r w:rsidRPr="000210AA">
        <w:rPr>
          <w:rFonts w:hint="eastAsia"/>
          <w:sz w:val="28"/>
          <w:szCs w:val="28"/>
        </w:rPr>
        <w:t xml:space="preserve">  </w:t>
      </w:r>
    </w:p>
    <w:p w:rsidR="00641606" w:rsidRPr="000210AA" w:rsidRDefault="00651E15" w:rsidP="000210AA">
      <w:pPr>
        <w:spacing w:line="520" w:lineRule="exact"/>
        <w:ind w:firstLineChars="200" w:firstLine="560"/>
        <w:rPr>
          <w:rFonts w:hint="eastAsia"/>
          <w:sz w:val="28"/>
          <w:szCs w:val="28"/>
        </w:rPr>
      </w:pPr>
      <w:r w:rsidRPr="000210AA">
        <w:rPr>
          <w:rFonts w:hint="eastAsia"/>
          <w:sz w:val="28"/>
          <w:szCs w:val="28"/>
        </w:rPr>
        <w:t>1</w:t>
      </w:r>
      <w:r w:rsidR="00641606" w:rsidRPr="000210AA">
        <w:rPr>
          <w:rFonts w:hint="eastAsia"/>
          <w:sz w:val="28"/>
          <w:szCs w:val="28"/>
        </w:rPr>
        <w:t>.</w:t>
      </w:r>
      <w:r w:rsidR="00641606" w:rsidRPr="000210AA">
        <w:rPr>
          <w:rFonts w:hint="eastAsia"/>
          <w:sz w:val="28"/>
          <w:szCs w:val="28"/>
        </w:rPr>
        <w:t>纸质材料要求：</w:t>
      </w:r>
    </w:p>
    <w:p w:rsidR="00641606" w:rsidRPr="000210AA" w:rsidRDefault="00641606" w:rsidP="000210AA">
      <w:pPr>
        <w:spacing w:line="520" w:lineRule="exact"/>
        <w:ind w:firstLineChars="200" w:firstLine="560"/>
        <w:rPr>
          <w:rFonts w:hint="eastAsia"/>
          <w:sz w:val="28"/>
          <w:szCs w:val="28"/>
        </w:rPr>
      </w:pPr>
      <w:r w:rsidRPr="000210AA">
        <w:rPr>
          <w:sz w:val="28"/>
          <w:szCs w:val="28"/>
        </w:rPr>
        <w:t>《</w:t>
      </w:r>
      <w:r w:rsidR="007E2A9A" w:rsidRPr="000210AA">
        <w:rPr>
          <w:sz w:val="28"/>
          <w:szCs w:val="28"/>
        </w:rPr>
        <w:t>申请评审书》</w:t>
      </w:r>
      <w:r w:rsidRPr="000210AA">
        <w:rPr>
          <w:sz w:val="28"/>
          <w:szCs w:val="28"/>
        </w:rPr>
        <w:t>A4</w:t>
      </w:r>
      <w:r w:rsidRPr="000210AA">
        <w:rPr>
          <w:sz w:val="28"/>
          <w:szCs w:val="28"/>
        </w:rPr>
        <w:t>纸打印</w:t>
      </w:r>
      <w:r w:rsidRPr="000210AA">
        <w:rPr>
          <w:rFonts w:hint="eastAsia"/>
          <w:sz w:val="28"/>
          <w:szCs w:val="28"/>
        </w:rPr>
        <w:t>，</w:t>
      </w:r>
      <w:r w:rsidR="007E2A9A" w:rsidRPr="000210AA">
        <w:rPr>
          <w:sz w:val="28"/>
          <w:szCs w:val="28"/>
        </w:rPr>
        <w:t>一式</w:t>
      </w:r>
      <w:r w:rsidR="007E2A9A" w:rsidRPr="000210AA">
        <w:rPr>
          <w:sz w:val="28"/>
          <w:szCs w:val="28"/>
        </w:rPr>
        <w:t>1</w:t>
      </w:r>
      <w:r w:rsidR="00651E15" w:rsidRPr="000210AA">
        <w:rPr>
          <w:rFonts w:hint="eastAsia"/>
          <w:sz w:val="28"/>
          <w:szCs w:val="28"/>
        </w:rPr>
        <w:t>1</w:t>
      </w:r>
      <w:r w:rsidR="007E2A9A" w:rsidRPr="000210AA">
        <w:rPr>
          <w:sz w:val="28"/>
          <w:szCs w:val="28"/>
        </w:rPr>
        <w:t>份</w:t>
      </w:r>
      <w:r w:rsidR="007E2A9A" w:rsidRPr="000210AA">
        <w:rPr>
          <w:sz w:val="28"/>
          <w:szCs w:val="28"/>
        </w:rPr>
        <w:t>(</w:t>
      </w:r>
      <w:r w:rsidR="007E2A9A" w:rsidRPr="000210AA">
        <w:rPr>
          <w:sz w:val="28"/>
          <w:szCs w:val="28"/>
        </w:rPr>
        <w:t>含原件</w:t>
      </w:r>
      <w:r w:rsidR="007E2A9A" w:rsidRPr="000210AA">
        <w:rPr>
          <w:sz w:val="28"/>
          <w:szCs w:val="28"/>
        </w:rPr>
        <w:t>1</w:t>
      </w:r>
      <w:r w:rsidR="007E2A9A" w:rsidRPr="000210AA">
        <w:rPr>
          <w:sz w:val="28"/>
          <w:szCs w:val="28"/>
        </w:rPr>
        <w:t>份</w:t>
      </w:r>
      <w:r w:rsidR="0019067B" w:rsidRPr="000210AA">
        <w:rPr>
          <w:rFonts w:hint="eastAsia"/>
          <w:sz w:val="28"/>
          <w:szCs w:val="28"/>
        </w:rPr>
        <w:t>（在材料封皮右上角用铅笔做标注）</w:t>
      </w:r>
      <w:r w:rsidR="007E2A9A" w:rsidRPr="000210AA">
        <w:rPr>
          <w:sz w:val="28"/>
          <w:szCs w:val="28"/>
        </w:rPr>
        <w:t>,</w:t>
      </w:r>
      <w:r w:rsidR="007E2A9A" w:rsidRPr="000210AA">
        <w:rPr>
          <w:sz w:val="28"/>
          <w:szCs w:val="28"/>
        </w:rPr>
        <w:t>资格证书或证明只需</w:t>
      </w:r>
      <w:r w:rsidR="007E2A9A" w:rsidRPr="000210AA">
        <w:rPr>
          <w:sz w:val="28"/>
          <w:szCs w:val="28"/>
        </w:rPr>
        <w:t>1</w:t>
      </w:r>
      <w:r w:rsidR="007E2A9A" w:rsidRPr="000210AA">
        <w:rPr>
          <w:sz w:val="28"/>
          <w:szCs w:val="28"/>
        </w:rPr>
        <w:t>份</w:t>
      </w:r>
      <w:r w:rsidR="007E2A9A" w:rsidRPr="000210AA">
        <w:rPr>
          <w:sz w:val="28"/>
          <w:szCs w:val="28"/>
        </w:rPr>
        <w:t>,</w:t>
      </w:r>
      <w:r w:rsidR="007E2A9A" w:rsidRPr="000210AA">
        <w:rPr>
          <w:sz w:val="28"/>
          <w:szCs w:val="28"/>
        </w:rPr>
        <w:t>放在原件材料中</w:t>
      </w:r>
      <w:r w:rsidR="007E2A9A" w:rsidRPr="000210AA">
        <w:rPr>
          <w:sz w:val="28"/>
          <w:szCs w:val="28"/>
        </w:rPr>
        <w:t>)</w:t>
      </w:r>
      <w:r w:rsidR="007E2A9A" w:rsidRPr="000210AA">
        <w:rPr>
          <w:rFonts w:hint="eastAsia"/>
          <w:sz w:val="28"/>
          <w:szCs w:val="28"/>
        </w:rPr>
        <w:t xml:space="preserve"> </w:t>
      </w:r>
    </w:p>
    <w:p w:rsidR="00641606" w:rsidRPr="000210AA" w:rsidRDefault="00651E15" w:rsidP="000210AA">
      <w:pPr>
        <w:spacing w:line="520" w:lineRule="exact"/>
        <w:ind w:firstLineChars="200" w:firstLine="560"/>
        <w:rPr>
          <w:rFonts w:hint="eastAsia"/>
          <w:sz w:val="28"/>
          <w:szCs w:val="28"/>
        </w:rPr>
      </w:pPr>
      <w:r w:rsidRPr="000210AA">
        <w:rPr>
          <w:rFonts w:hint="eastAsia"/>
          <w:sz w:val="28"/>
          <w:szCs w:val="28"/>
        </w:rPr>
        <w:t>2</w:t>
      </w:r>
      <w:r w:rsidR="00641606" w:rsidRPr="000210AA">
        <w:rPr>
          <w:rFonts w:hint="eastAsia"/>
          <w:sz w:val="28"/>
          <w:szCs w:val="28"/>
        </w:rPr>
        <w:t>.</w:t>
      </w:r>
      <w:r w:rsidR="00641606" w:rsidRPr="000210AA">
        <w:rPr>
          <w:rFonts w:hint="eastAsia"/>
          <w:sz w:val="28"/>
          <w:szCs w:val="28"/>
        </w:rPr>
        <w:t>电子版材料</w:t>
      </w:r>
      <w:r w:rsidR="00641606" w:rsidRPr="000210AA">
        <w:rPr>
          <w:sz w:val="28"/>
          <w:szCs w:val="28"/>
        </w:rPr>
        <w:t>《申请评审书》</w:t>
      </w:r>
      <w:r w:rsidR="00641606" w:rsidRPr="000210AA">
        <w:rPr>
          <w:rFonts w:hint="eastAsia"/>
          <w:sz w:val="28"/>
          <w:szCs w:val="28"/>
        </w:rPr>
        <w:t>及《</w:t>
      </w:r>
      <w:r w:rsidR="00641606" w:rsidRPr="000210AA">
        <w:rPr>
          <w:sz w:val="28"/>
          <w:szCs w:val="28"/>
        </w:rPr>
        <w:t>申报汇总表</w:t>
      </w:r>
      <w:r w:rsidR="00641606" w:rsidRPr="000210AA">
        <w:rPr>
          <w:rFonts w:hint="eastAsia"/>
          <w:sz w:val="28"/>
          <w:szCs w:val="28"/>
        </w:rPr>
        <w:t>》各</w:t>
      </w:r>
      <w:r w:rsidR="007E2A9A" w:rsidRPr="000210AA">
        <w:rPr>
          <w:sz w:val="28"/>
          <w:szCs w:val="28"/>
        </w:rPr>
        <w:t>1</w:t>
      </w:r>
      <w:r w:rsidR="007E2A9A" w:rsidRPr="000210AA">
        <w:rPr>
          <w:sz w:val="28"/>
          <w:szCs w:val="28"/>
        </w:rPr>
        <w:t>份</w:t>
      </w:r>
      <w:r w:rsidR="00641606" w:rsidRPr="000210AA">
        <w:rPr>
          <w:sz w:val="28"/>
          <w:szCs w:val="28"/>
        </w:rPr>
        <w:t>发送至指定邮箱</w:t>
      </w:r>
      <w:r w:rsidR="00641606" w:rsidRPr="000210AA">
        <w:rPr>
          <w:rFonts w:hint="eastAsia"/>
          <w:sz w:val="28"/>
          <w:szCs w:val="28"/>
        </w:rPr>
        <w:t>：</w:t>
      </w:r>
      <w:r w:rsidR="00641606" w:rsidRPr="000210AA">
        <w:rPr>
          <w:rFonts w:hint="eastAsia"/>
          <w:sz w:val="28"/>
          <w:szCs w:val="28"/>
        </w:rPr>
        <w:t>skxmshb@126.com</w:t>
      </w:r>
    </w:p>
    <w:p w:rsidR="00144F6C" w:rsidRPr="000210AA" w:rsidRDefault="00144F6C" w:rsidP="000210AA">
      <w:pPr>
        <w:spacing w:line="520" w:lineRule="exact"/>
        <w:ind w:firstLineChars="200" w:firstLine="560"/>
        <w:rPr>
          <w:rFonts w:hint="eastAsia"/>
          <w:sz w:val="28"/>
          <w:szCs w:val="28"/>
        </w:rPr>
      </w:pPr>
    </w:p>
    <w:p w:rsidR="000210AA" w:rsidRPr="000210AA" w:rsidRDefault="000210AA" w:rsidP="000210AA">
      <w:pPr>
        <w:spacing w:line="520" w:lineRule="exact"/>
        <w:ind w:firstLineChars="200" w:firstLine="560"/>
        <w:rPr>
          <w:rFonts w:hint="eastAsia"/>
          <w:sz w:val="28"/>
          <w:szCs w:val="28"/>
        </w:rPr>
      </w:pPr>
    </w:p>
    <w:p w:rsidR="000210AA" w:rsidRPr="000210AA" w:rsidRDefault="000210AA" w:rsidP="000210AA">
      <w:pPr>
        <w:spacing w:line="520" w:lineRule="exact"/>
        <w:ind w:firstLineChars="200" w:firstLine="560"/>
        <w:rPr>
          <w:rFonts w:hint="eastAsia"/>
          <w:sz w:val="28"/>
          <w:szCs w:val="28"/>
        </w:rPr>
      </w:pPr>
    </w:p>
    <w:p w:rsidR="000210AA" w:rsidRPr="000210AA" w:rsidRDefault="000210AA" w:rsidP="000210AA">
      <w:pPr>
        <w:spacing w:line="520" w:lineRule="exact"/>
        <w:ind w:leftChars="266" w:left="5599" w:hangingChars="1800" w:hanging="5040"/>
        <w:rPr>
          <w:rFonts w:hint="eastAsia"/>
          <w:sz w:val="28"/>
          <w:szCs w:val="28"/>
        </w:rPr>
      </w:pPr>
      <w:r w:rsidRPr="000210AA">
        <w:rPr>
          <w:rFonts w:hint="eastAsia"/>
          <w:sz w:val="28"/>
          <w:szCs w:val="28"/>
        </w:rPr>
        <w:t xml:space="preserve">                                                      </w:t>
      </w:r>
      <w:r w:rsidRPr="000210AA">
        <w:rPr>
          <w:rFonts w:hint="eastAsia"/>
          <w:sz w:val="28"/>
          <w:szCs w:val="28"/>
        </w:rPr>
        <w:t>社会科学处</w:t>
      </w:r>
    </w:p>
    <w:p w:rsidR="000210AA" w:rsidRPr="000210AA" w:rsidRDefault="000210AA" w:rsidP="000210AA">
      <w:pPr>
        <w:spacing w:line="520" w:lineRule="exact"/>
        <w:ind w:firstLineChars="1900" w:firstLine="5320"/>
        <w:rPr>
          <w:sz w:val="28"/>
          <w:szCs w:val="28"/>
        </w:rPr>
      </w:pPr>
      <w:r w:rsidRPr="000210AA">
        <w:rPr>
          <w:rFonts w:hint="eastAsia"/>
          <w:sz w:val="28"/>
          <w:szCs w:val="28"/>
        </w:rPr>
        <w:t>2016</w:t>
      </w:r>
      <w:r w:rsidRPr="000210AA">
        <w:rPr>
          <w:rFonts w:hint="eastAsia"/>
          <w:sz w:val="28"/>
          <w:szCs w:val="28"/>
        </w:rPr>
        <w:t>年</w:t>
      </w:r>
      <w:r w:rsidRPr="000210AA">
        <w:rPr>
          <w:rFonts w:hint="eastAsia"/>
          <w:sz w:val="28"/>
          <w:szCs w:val="28"/>
        </w:rPr>
        <w:t>6</w:t>
      </w:r>
      <w:r w:rsidRPr="000210AA">
        <w:rPr>
          <w:rFonts w:hint="eastAsia"/>
          <w:sz w:val="28"/>
          <w:szCs w:val="28"/>
        </w:rPr>
        <w:t>月</w:t>
      </w:r>
      <w:r w:rsidRPr="000210AA">
        <w:rPr>
          <w:rFonts w:hint="eastAsia"/>
          <w:sz w:val="28"/>
          <w:szCs w:val="28"/>
        </w:rPr>
        <w:t>6</w:t>
      </w:r>
      <w:r w:rsidRPr="000210AA">
        <w:rPr>
          <w:rFonts w:hint="eastAsia"/>
          <w:sz w:val="28"/>
          <w:szCs w:val="28"/>
        </w:rPr>
        <w:t>日</w:t>
      </w:r>
    </w:p>
    <w:sectPr w:rsidR="000210AA" w:rsidRPr="000210AA" w:rsidSect="00144F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A02" w:rsidRDefault="005F1A02" w:rsidP="000210AA">
      <w:r>
        <w:separator/>
      </w:r>
    </w:p>
  </w:endnote>
  <w:endnote w:type="continuationSeparator" w:id="1">
    <w:p w:rsidR="005F1A02" w:rsidRDefault="005F1A02" w:rsidP="000210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A02" w:rsidRDefault="005F1A02" w:rsidP="000210AA">
      <w:r>
        <w:separator/>
      </w:r>
    </w:p>
  </w:footnote>
  <w:footnote w:type="continuationSeparator" w:id="1">
    <w:p w:rsidR="005F1A02" w:rsidRDefault="005F1A02" w:rsidP="000210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05B8A"/>
    <w:multiLevelType w:val="hybridMultilevel"/>
    <w:tmpl w:val="0E30ABFE"/>
    <w:lvl w:ilvl="0" w:tplc="43AECDE2">
      <w:start w:val="1"/>
      <w:numFmt w:val="decimal"/>
      <w:lvlText w:val="%1."/>
      <w:lvlJc w:val="left"/>
      <w:pPr>
        <w:ind w:left="1159" w:hanging="684"/>
      </w:pPr>
      <w:rPr>
        <w:rFonts w:hint="default"/>
      </w:rPr>
    </w:lvl>
    <w:lvl w:ilvl="1" w:tplc="04090019" w:tentative="1">
      <w:start w:val="1"/>
      <w:numFmt w:val="lowerLetter"/>
      <w:lvlText w:val="%2)"/>
      <w:lvlJc w:val="left"/>
      <w:pPr>
        <w:ind w:left="1315" w:hanging="420"/>
      </w:pPr>
    </w:lvl>
    <w:lvl w:ilvl="2" w:tplc="0409001B" w:tentative="1">
      <w:start w:val="1"/>
      <w:numFmt w:val="lowerRoman"/>
      <w:lvlText w:val="%3."/>
      <w:lvlJc w:val="right"/>
      <w:pPr>
        <w:ind w:left="1735" w:hanging="420"/>
      </w:pPr>
    </w:lvl>
    <w:lvl w:ilvl="3" w:tplc="0409000F" w:tentative="1">
      <w:start w:val="1"/>
      <w:numFmt w:val="decimal"/>
      <w:lvlText w:val="%4."/>
      <w:lvlJc w:val="left"/>
      <w:pPr>
        <w:ind w:left="2155" w:hanging="420"/>
      </w:pPr>
    </w:lvl>
    <w:lvl w:ilvl="4" w:tplc="04090019" w:tentative="1">
      <w:start w:val="1"/>
      <w:numFmt w:val="lowerLetter"/>
      <w:lvlText w:val="%5)"/>
      <w:lvlJc w:val="left"/>
      <w:pPr>
        <w:ind w:left="2575" w:hanging="420"/>
      </w:pPr>
    </w:lvl>
    <w:lvl w:ilvl="5" w:tplc="0409001B" w:tentative="1">
      <w:start w:val="1"/>
      <w:numFmt w:val="lowerRoman"/>
      <w:lvlText w:val="%6."/>
      <w:lvlJc w:val="right"/>
      <w:pPr>
        <w:ind w:left="2995" w:hanging="420"/>
      </w:pPr>
    </w:lvl>
    <w:lvl w:ilvl="6" w:tplc="0409000F" w:tentative="1">
      <w:start w:val="1"/>
      <w:numFmt w:val="decimal"/>
      <w:lvlText w:val="%7."/>
      <w:lvlJc w:val="left"/>
      <w:pPr>
        <w:ind w:left="3415" w:hanging="420"/>
      </w:pPr>
    </w:lvl>
    <w:lvl w:ilvl="7" w:tplc="04090019" w:tentative="1">
      <w:start w:val="1"/>
      <w:numFmt w:val="lowerLetter"/>
      <w:lvlText w:val="%8)"/>
      <w:lvlJc w:val="left"/>
      <w:pPr>
        <w:ind w:left="3835" w:hanging="420"/>
      </w:pPr>
    </w:lvl>
    <w:lvl w:ilvl="8" w:tplc="0409001B" w:tentative="1">
      <w:start w:val="1"/>
      <w:numFmt w:val="lowerRoman"/>
      <w:lvlText w:val="%9."/>
      <w:lvlJc w:val="right"/>
      <w:pPr>
        <w:ind w:left="425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2A9A"/>
    <w:rsid w:val="000210AA"/>
    <w:rsid w:val="000C5C39"/>
    <w:rsid w:val="00144F6C"/>
    <w:rsid w:val="0019067B"/>
    <w:rsid w:val="00461475"/>
    <w:rsid w:val="005761E9"/>
    <w:rsid w:val="005F1A02"/>
    <w:rsid w:val="00641606"/>
    <w:rsid w:val="00651E15"/>
    <w:rsid w:val="007E2A9A"/>
    <w:rsid w:val="00966C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F6C"/>
    <w:pPr>
      <w:widowControl w:val="0"/>
      <w:jc w:val="both"/>
    </w:pPr>
  </w:style>
  <w:style w:type="paragraph" w:styleId="3">
    <w:name w:val="heading 3"/>
    <w:basedOn w:val="a"/>
    <w:link w:val="3Char"/>
    <w:uiPriority w:val="9"/>
    <w:qFormat/>
    <w:rsid w:val="007E2A9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E2A9A"/>
    <w:rPr>
      <w:rFonts w:ascii="宋体" w:eastAsia="宋体" w:hAnsi="宋体" w:cs="宋体"/>
      <w:b/>
      <w:bCs/>
      <w:kern w:val="0"/>
      <w:sz w:val="27"/>
      <w:szCs w:val="27"/>
    </w:rPr>
  </w:style>
  <w:style w:type="character" w:customStyle="1" w:styleId="apple-converted-space">
    <w:name w:val="apple-converted-space"/>
    <w:basedOn w:val="a0"/>
    <w:rsid w:val="007E2A9A"/>
  </w:style>
  <w:style w:type="paragraph" w:styleId="a3">
    <w:name w:val="Normal (Web)"/>
    <w:basedOn w:val="a"/>
    <w:uiPriority w:val="99"/>
    <w:unhideWhenUsed/>
    <w:rsid w:val="007E2A9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E2A9A"/>
    <w:rPr>
      <w:b/>
      <w:bCs/>
    </w:rPr>
  </w:style>
  <w:style w:type="character" w:styleId="a5">
    <w:name w:val="Hyperlink"/>
    <w:basedOn w:val="a0"/>
    <w:uiPriority w:val="99"/>
    <w:unhideWhenUsed/>
    <w:rsid w:val="007E2A9A"/>
    <w:rPr>
      <w:color w:val="0000FF"/>
      <w:u w:val="single"/>
    </w:rPr>
  </w:style>
  <w:style w:type="paragraph" w:styleId="a6">
    <w:name w:val="List Paragraph"/>
    <w:basedOn w:val="a"/>
    <w:uiPriority w:val="34"/>
    <w:qFormat/>
    <w:rsid w:val="00641606"/>
    <w:pPr>
      <w:ind w:firstLineChars="200" w:firstLine="420"/>
    </w:pPr>
  </w:style>
  <w:style w:type="paragraph" w:styleId="a7">
    <w:name w:val="header"/>
    <w:basedOn w:val="a"/>
    <w:link w:val="Char"/>
    <w:uiPriority w:val="99"/>
    <w:semiHidden/>
    <w:unhideWhenUsed/>
    <w:rsid w:val="000210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0210AA"/>
    <w:rPr>
      <w:sz w:val="18"/>
      <w:szCs w:val="18"/>
    </w:rPr>
  </w:style>
  <w:style w:type="paragraph" w:styleId="a8">
    <w:name w:val="footer"/>
    <w:basedOn w:val="a"/>
    <w:link w:val="Char0"/>
    <w:uiPriority w:val="99"/>
    <w:semiHidden/>
    <w:unhideWhenUsed/>
    <w:rsid w:val="000210AA"/>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0210AA"/>
    <w:rPr>
      <w:sz w:val="18"/>
      <w:szCs w:val="18"/>
    </w:rPr>
  </w:style>
</w:styles>
</file>

<file path=word/webSettings.xml><?xml version="1.0" encoding="utf-8"?>
<w:webSettings xmlns:r="http://schemas.openxmlformats.org/officeDocument/2006/relationships" xmlns:w="http://schemas.openxmlformats.org/wordprocessingml/2006/main">
  <w:divs>
    <w:div w:id="53412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2016-06-03T09:30:00Z</cp:lastPrinted>
  <dcterms:created xsi:type="dcterms:W3CDTF">2016-06-03T09:19:00Z</dcterms:created>
  <dcterms:modified xsi:type="dcterms:W3CDTF">2016-06-06T06:59:00Z</dcterms:modified>
</cp:coreProperties>
</file>